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C8" w:rsidRDefault="00B043C8" w:rsidP="001E7789">
      <w:pPr>
        <w:pStyle w:val="a3"/>
        <w:tabs>
          <w:tab w:val="left" w:pos="13467"/>
        </w:tabs>
        <w:spacing w:line="274" w:lineRule="exact"/>
        <w:ind w:right="114"/>
        <w:jc w:val="center"/>
        <w:rPr>
          <w:b/>
          <w:sz w:val="28"/>
          <w:szCs w:val="28"/>
          <w:lang w:val="ru-RU"/>
        </w:rPr>
      </w:pPr>
      <w:r w:rsidRPr="00294A5B">
        <w:rPr>
          <w:b/>
          <w:sz w:val="28"/>
          <w:szCs w:val="28"/>
          <w:lang w:val="ru-RU"/>
        </w:rPr>
        <w:t>Аннотация рабочей программы по</w:t>
      </w:r>
      <w:r w:rsidR="007301E8">
        <w:rPr>
          <w:b/>
          <w:sz w:val="28"/>
          <w:szCs w:val="28"/>
          <w:lang w:val="ru-RU"/>
        </w:rPr>
        <w:t xml:space="preserve"> предмету «Мир</w:t>
      </w:r>
      <w:r w:rsidRPr="00294A5B">
        <w:rPr>
          <w:b/>
          <w:sz w:val="28"/>
          <w:szCs w:val="28"/>
          <w:lang w:val="ru-RU"/>
        </w:rPr>
        <w:t xml:space="preserve"> </w:t>
      </w:r>
      <w:r w:rsidR="007301E8">
        <w:rPr>
          <w:b/>
          <w:sz w:val="28"/>
          <w:szCs w:val="28"/>
          <w:lang w:val="ru-RU"/>
        </w:rPr>
        <w:t>геометрии»</w:t>
      </w:r>
      <w:r>
        <w:rPr>
          <w:b/>
          <w:sz w:val="28"/>
          <w:szCs w:val="28"/>
          <w:lang w:val="ru-RU"/>
        </w:rPr>
        <w:t xml:space="preserve"> (</w:t>
      </w:r>
      <w:r w:rsidR="001E7789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класс)</w:t>
      </w:r>
      <w:r w:rsidRPr="00294A5B">
        <w:rPr>
          <w:b/>
          <w:sz w:val="28"/>
          <w:szCs w:val="28"/>
          <w:lang w:val="ru-RU"/>
        </w:rPr>
        <w:t>.</w:t>
      </w:r>
    </w:p>
    <w:p w:rsidR="007301E8" w:rsidRDefault="001E7789" w:rsidP="007301E8">
      <w:pPr>
        <w:pStyle w:val="a3"/>
        <w:ind w:right="105" w:firstLine="709"/>
        <w:jc w:val="both"/>
        <w:rPr>
          <w:bCs/>
          <w:sz w:val="22"/>
          <w:lang w:val="ru-RU"/>
        </w:rPr>
      </w:pPr>
      <w:r w:rsidRPr="001E7789">
        <w:rPr>
          <w:rStyle w:val="21"/>
          <w:rFonts w:ascii="Times New Roman" w:hAnsi="Times New Roman" w:cs="Times New Roman"/>
        </w:rPr>
        <w:t xml:space="preserve">Рабочая программа по </w:t>
      </w:r>
      <w:r w:rsidR="007301E8">
        <w:rPr>
          <w:rStyle w:val="21"/>
          <w:rFonts w:ascii="Times New Roman" w:hAnsi="Times New Roman" w:cs="Times New Roman"/>
        </w:rPr>
        <w:t>предмету «Мир геометрии »</w:t>
      </w:r>
      <w:r w:rsidRPr="001E7789">
        <w:rPr>
          <w:rStyle w:val="21"/>
          <w:rFonts w:ascii="Times New Roman" w:hAnsi="Times New Roman" w:cs="Times New Roman"/>
        </w:rPr>
        <w:t>разработана на основе авторской программы</w:t>
      </w:r>
      <w:r>
        <w:rPr>
          <w:rStyle w:val="21"/>
        </w:rPr>
        <w:t xml:space="preserve"> </w:t>
      </w:r>
      <w:r w:rsidR="007301E8" w:rsidRPr="007301E8">
        <w:rPr>
          <w:bCs/>
          <w:sz w:val="22"/>
          <w:lang w:val="ru-RU"/>
        </w:rPr>
        <w:t>«Мир геометрии».  О.Б. Шамсудиновой (Издательство «Учебная литература»: издательский дом ФЁДОРОВ, 2011)</w:t>
      </w:r>
      <w:r w:rsidR="007301E8">
        <w:rPr>
          <w:bCs/>
          <w:sz w:val="22"/>
          <w:lang w:val="ru-RU"/>
        </w:rPr>
        <w:t>.</w:t>
      </w: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4"/>
          <w:lang w:val="ru-RU"/>
        </w:rPr>
      </w:pPr>
      <w:r w:rsidRPr="007301E8">
        <w:rPr>
          <w:sz w:val="24"/>
          <w:lang w:val="ru-RU"/>
        </w:rPr>
        <w:t>Настоящее программа призвана расширить и углубить знания учащихся по математике.</w:t>
      </w:r>
    </w:p>
    <w:p w:rsidR="007301E8" w:rsidRPr="007301E8" w:rsidRDefault="007301E8" w:rsidP="007301E8">
      <w:pPr>
        <w:spacing w:line="276" w:lineRule="auto"/>
        <w:ind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 xml:space="preserve">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r w:rsidRPr="007301E8">
        <w:rPr>
          <w:b/>
          <w:sz w:val="24"/>
          <w:lang w:val="ru-RU"/>
        </w:rPr>
        <w:t>деятельностный подход</w:t>
      </w:r>
      <w:r w:rsidRPr="007301E8">
        <w:rPr>
          <w:sz w:val="24"/>
          <w:lang w:val="ru-RU"/>
        </w:rPr>
        <w:t xml:space="preserve">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</w:t>
      </w:r>
      <w:r w:rsidRPr="007301E8">
        <w:rPr>
          <w:b/>
          <w:sz w:val="24"/>
          <w:lang w:val="ru-RU"/>
        </w:rPr>
        <w:t>подготовку</w:t>
      </w:r>
      <w:r w:rsidRPr="007301E8">
        <w:rPr>
          <w:sz w:val="24"/>
          <w:lang w:val="ru-RU"/>
        </w:rPr>
        <w:t xml:space="preserve">, которая является достаточной </w:t>
      </w:r>
      <w:r w:rsidRPr="007301E8">
        <w:rPr>
          <w:b/>
          <w:sz w:val="24"/>
          <w:lang w:val="ru-RU"/>
        </w:rPr>
        <w:t>для углубленного изучения математики</w:t>
      </w:r>
      <w:r w:rsidRPr="007301E8">
        <w:rPr>
          <w:sz w:val="24"/>
          <w:lang w:val="ru-RU"/>
        </w:rPr>
        <w:t>.</w:t>
      </w:r>
    </w:p>
    <w:p w:rsidR="007301E8" w:rsidRPr="007301E8" w:rsidRDefault="007301E8" w:rsidP="007301E8">
      <w:pPr>
        <w:spacing w:line="276" w:lineRule="auto"/>
        <w:ind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 xml:space="preserve"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</w:t>
      </w:r>
      <w:r w:rsidRPr="007301E8">
        <w:rPr>
          <w:b/>
          <w:sz w:val="24"/>
          <w:lang w:val="ru-RU"/>
        </w:rPr>
        <w:t>задачу</w:t>
      </w:r>
      <w:r w:rsidRPr="007301E8">
        <w:rPr>
          <w:sz w:val="24"/>
          <w:lang w:val="ru-RU"/>
        </w:rPr>
        <w:t xml:space="preserve"> </w:t>
      </w:r>
      <w:r w:rsidRPr="007301E8">
        <w:rPr>
          <w:b/>
          <w:sz w:val="24"/>
          <w:lang w:val="ru-RU"/>
        </w:rPr>
        <w:t>формирования интереса к предмету геометрии, подготовку дальнейшего углубленного изучения геометрических понятий</w:t>
      </w:r>
      <w:r w:rsidRPr="007301E8">
        <w:rPr>
          <w:sz w:val="24"/>
          <w:lang w:val="ru-RU"/>
        </w:rPr>
        <w:t>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7301E8" w:rsidRDefault="007301E8" w:rsidP="007301E8">
      <w:pPr>
        <w:pStyle w:val="a3"/>
        <w:ind w:right="105" w:firstLine="709"/>
        <w:jc w:val="both"/>
        <w:rPr>
          <w:bCs/>
          <w:sz w:val="22"/>
          <w:lang w:val="ru-RU"/>
        </w:rPr>
      </w:pPr>
    </w:p>
    <w:p w:rsidR="00B043C8" w:rsidRPr="001E7789" w:rsidRDefault="00B043C8" w:rsidP="001E7789">
      <w:pPr>
        <w:pStyle w:val="1"/>
        <w:tabs>
          <w:tab w:val="left" w:pos="4818"/>
        </w:tabs>
        <w:spacing w:before="0" w:line="319" w:lineRule="exact"/>
        <w:ind w:left="709" w:firstLine="0"/>
        <w:jc w:val="center"/>
        <w:rPr>
          <w:sz w:val="24"/>
          <w:szCs w:val="24"/>
          <w:lang w:val="ru-RU"/>
        </w:rPr>
      </w:pPr>
      <w:r w:rsidRPr="001E7789">
        <w:rPr>
          <w:sz w:val="24"/>
          <w:szCs w:val="24"/>
          <w:lang w:val="ru-RU"/>
        </w:rPr>
        <w:t>Общая</w:t>
      </w:r>
      <w:r w:rsidR="001E139B" w:rsidRPr="001E7789">
        <w:rPr>
          <w:sz w:val="24"/>
          <w:szCs w:val="24"/>
          <w:lang w:val="ru-RU"/>
        </w:rPr>
        <w:t xml:space="preserve"> </w:t>
      </w:r>
      <w:r w:rsidRPr="001E7789">
        <w:rPr>
          <w:sz w:val="24"/>
          <w:szCs w:val="24"/>
          <w:lang w:val="ru-RU"/>
        </w:rPr>
        <w:t>характеристика</w:t>
      </w:r>
      <w:r w:rsidR="001E139B" w:rsidRPr="001E7789">
        <w:rPr>
          <w:sz w:val="24"/>
          <w:szCs w:val="24"/>
          <w:lang w:val="ru-RU"/>
        </w:rPr>
        <w:t xml:space="preserve"> </w:t>
      </w:r>
      <w:r w:rsidRPr="001E7789">
        <w:rPr>
          <w:sz w:val="24"/>
          <w:szCs w:val="24"/>
          <w:lang w:val="ru-RU"/>
        </w:rPr>
        <w:t>учебного</w:t>
      </w:r>
      <w:r w:rsidR="001E139B" w:rsidRPr="001E7789">
        <w:rPr>
          <w:sz w:val="24"/>
          <w:szCs w:val="24"/>
          <w:lang w:val="ru-RU"/>
        </w:rPr>
        <w:t xml:space="preserve"> </w:t>
      </w:r>
      <w:r w:rsidRPr="001E7789">
        <w:rPr>
          <w:sz w:val="24"/>
          <w:szCs w:val="24"/>
          <w:lang w:val="ru-RU"/>
        </w:rPr>
        <w:t>предмета</w:t>
      </w:r>
    </w:p>
    <w:p w:rsidR="001E7789" w:rsidRPr="001E7789" w:rsidRDefault="001E7789" w:rsidP="001E7789">
      <w:pPr>
        <w:pStyle w:val="1"/>
        <w:tabs>
          <w:tab w:val="left" w:pos="4818"/>
        </w:tabs>
        <w:spacing w:before="0" w:line="319" w:lineRule="exact"/>
        <w:ind w:left="709" w:firstLine="0"/>
        <w:jc w:val="both"/>
        <w:rPr>
          <w:sz w:val="24"/>
          <w:szCs w:val="24"/>
          <w:lang w:val="ru-RU"/>
        </w:rPr>
      </w:pP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lang w:val="ru-RU"/>
        </w:rPr>
      </w:pPr>
      <w:r w:rsidRPr="007301E8">
        <w:rPr>
          <w:rFonts w:eastAsia="Calibri"/>
          <w:sz w:val="24"/>
          <w:lang w:val="ru-RU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301E8" w:rsidRPr="007301E8" w:rsidRDefault="007301E8" w:rsidP="007301E8">
      <w:pPr>
        <w:spacing w:line="276" w:lineRule="auto"/>
        <w:ind w:firstLine="709"/>
        <w:contextualSpacing/>
        <w:jc w:val="both"/>
        <w:rPr>
          <w:rFonts w:eastAsia="Calibri"/>
          <w:sz w:val="24"/>
          <w:lang w:val="ru-RU"/>
        </w:rPr>
      </w:pPr>
      <w:r w:rsidRPr="007301E8">
        <w:rPr>
          <w:rFonts w:eastAsia="Calibri"/>
          <w:sz w:val="24"/>
          <w:lang w:val="ru-RU"/>
        </w:rPr>
        <w:t>Содержание факультатива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7301E8">
        <w:rPr>
          <w:rFonts w:eastAsia="Calibri"/>
          <w:iCs/>
          <w:sz w:val="24"/>
          <w:lang w:val="ru-RU"/>
        </w:rPr>
        <w:t>мения</w:t>
      </w:r>
      <w:r w:rsidRPr="007301E8">
        <w:rPr>
          <w:rFonts w:eastAsia="Calibri"/>
          <w:sz w:val="24"/>
          <w:lang w:val="ru-RU"/>
        </w:rPr>
        <w:t xml:space="preserve"> </w:t>
      </w:r>
      <w:r w:rsidRPr="007301E8">
        <w:rPr>
          <w:rFonts w:eastAsia="Calibri"/>
          <w:iCs/>
          <w:sz w:val="24"/>
          <w:lang w:val="ru-RU"/>
        </w:rPr>
        <w:t xml:space="preserve">решать учебную задачу творчески. </w:t>
      </w:r>
      <w:r w:rsidRPr="007301E8">
        <w:rPr>
          <w:rFonts w:eastAsia="Calibri"/>
          <w:sz w:val="24"/>
          <w:lang w:val="ru-RU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4"/>
          <w:lang w:val="ru-RU"/>
        </w:rPr>
      </w:pP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4"/>
          <w:lang w:val="ru-RU"/>
        </w:rPr>
      </w:pPr>
      <w:r w:rsidRPr="007301E8">
        <w:rPr>
          <w:b/>
          <w:sz w:val="24"/>
          <w:lang w:val="ru-RU"/>
        </w:rPr>
        <w:t xml:space="preserve">Цель курса: </w:t>
      </w:r>
      <w:r w:rsidRPr="007301E8">
        <w:rPr>
          <w:sz w:val="24"/>
          <w:lang w:val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7301E8" w:rsidRPr="007301E8" w:rsidRDefault="007301E8" w:rsidP="007301E8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>обучение деятельности - умению ставить цели, организовать свою деятельность, оценивать результаты своего труда,</w:t>
      </w:r>
    </w:p>
    <w:p w:rsidR="007301E8" w:rsidRPr="007301E8" w:rsidRDefault="007301E8" w:rsidP="007301E8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 xml:space="preserve">формирование личностных качеств: ума, воли, чувств, эмоций, творческих способностей, познавательных мотивов деятельности, </w:t>
      </w:r>
    </w:p>
    <w:p w:rsidR="007301E8" w:rsidRPr="007301E8" w:rsidRDefault="007301E8" w:rsidP="007301E8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</w:rPr>
      </w:pPr>
      <w:r w:rsidRPr="007301E8">
        <w:rPr>
          <w:sz w:val="24"/>
        </w:rPr>
        <w:t>формирование картины мира.</w:t>
      </w:r>
    </w:p>
    <w:p w:rsidR="007301E8" w:rsidRPr="007301E8" w:rsidRDefault="007301E8" w:rsidP="007301E8">
      <w:pPr>
        <w:spacing w:line="276" w:lineRule="auto"/>
        <w:ind w:right="8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>Опыт работы с геометрическими объектами способствует развитию и обогащению пространственного воображения К шести годам понятия о фигурах у детей носят образ общественный характер, т.е. каждое понятие ассоциирует каким-либо привычным для ребенка образом предмета мяч, коробка и т.д.). Такой образ является заместителем понятия. Суждения остаются невысказанными, подразумевающимися. Например, ребенок имеет ясные представления о квадрате, умеет его даже начертить, но он не в состоянии его отличительные свойства.</w:t>
      </w:r>
    </w:p>
    <w:p w:rsidR="007301E8" w:rsidRPr="007301E8" w:rsidRDefault="007301E8" w:rsidP="007301E8">
      <w:pPr>
        <w:spacing w:line="276" w:lineRule="auto"/>
        <w:ind w:right="80" w:firstLine="709"/>
        <w:contextualSpacing/>
        <w:jc w:val="both"/>
        <w:rPr>
          <w:smallCaps/>
          <w:sz w:val="24"/>
          <w:lang w:val="ru-RU"/>
        </w:rPr>
      </w:pPr>
      <w:r w:rsidRPr="007301E8">
        <w:rPr>
          <w:sz w:val="24"/>
          <w:lang w:val="ru-RU"/>
        </w:rPr>
        <w:t>В школьном курсе математики пространственные</w:t>
      </w:r>
      <w:r w:rsidRPr="007301E8">
        <w:rPr>
          <w:smallCaps/>
          <w:sz w:val="24"/>
          <w:lang w:val="ru-RU"/>
        </w:rPr>
        <w:t xml:space="preserve"> </w:t>
      </w:r>
      <w:r w:rsidRPr="007301E8">
        <w:rPr>
          <w:sz w:val="24"/>
          <w:lang w:val="ru-RU"/>
        </w:rPr>
        <w:t>представления (т.е. геометрические понятия) формируются на привычных геометрических образов. Учащиеся наблюдают ни и те же формы, их всевозможное расположение, соотношение их частей и на основании этого выделяют общие геометрические признаки (форма, размер и т.д.), объединяю объекты в группы, высказывают суждения об объект группы, отождествляют их с каким-либо понятием.</w:t>
      </w:r>
    </w:p>
    <w:p w:rsidR="007301E8" w:rsidRPr="007301E8" w:rsidRDefault="007301E8" w:rsidP="007301E8">
      <w:pPr>
        <w:spacing w:line="276" w:lineRule="auto"/>
        <w:ind w:right="2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>Предлагаемый курс выстроен концентрически. Каждый год учащиеся возвращаются к уже изученному, рассматривая знакомые понятия на качественно новом уровне. Знания постепенно расширяются, углубляются, систематизируются, приобретают обобщенный характер.</w:t>
      </w:r>
    </w:p>
    <w:p w:rsidR="007301E8" w:rsidRPr="007301E8" w:rsidRDefault="007301E8" w:rsidP="007301E8">
      <w:pPr>
        <w:spacing w:line="276" w:lineRule="auto"/>
        <w:ind w:right="2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 xml:space="preserve">Большое значение в развитии геометрических знаний принадлежит </w:t>
      </w:r>
      <w:r w:rsidRPr="007301E8">
        <w:rPr>
          <w:b/>
          <w:sz w:val="24"/>
          <w:lang w:val="ru-RU"/>
        </w:rPr>
        <w:t>логическому мышлению</w:t>
      </w:r>
      <w:r w:rsidRPr="007301E8">
        <w:rPr>
          <w:sz w:val="24"/>
          <w:lang w:val="ru-RU"/>
        </w:rPr>
        <w:t>. Выполняя задания, учащиеся учатся анализировать результаты наблюдений, устанавливать аналогии (на основании сходных черт объектов делать заключение о сходстве других характеристик этих объектов), делать обобщения (переходить от частных суждений к общим) и выводы, обосновывать их. На развитие логического мышления, а также пространственного воображения направлены задания, имеющие несколько вариантов решения, задания на конструирование, задания поискового характера.</w:t>
      </w:r>
    </w:p>
    <w:p w:rsidR="00B043C8" w:rsidRDefault="00B043C8" w:rsidP="00B043C8">
      <w:pPr>
        <w:pStyle w:val="1"/>
        <w:tabs>
          <w:tab w:val="left" w:pos="4217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</w:p>
    <w:p w:rsidR="00B043C8" w:rsidRDefault="00B043C8" w:rsidP="001E7789">
      <w:pPr>
        <w:pStyle w:val="1"/>
        <w:tabs>
          <w:tab w:val="left" w:pos="4217"/>
        </w:tabs>
        <w:spacing w:before="0"/>
        <w:ind w:left="709" w:firstLine="0"/>
        <w:jc w:val="center"/>
        <w:rPr>
          <w:sz w:val="24"/>
          <w:szCs w:val="24"/>
          <w:lang w:val="ru-RU"/>
        </w:rPr>
      </w:pPr>
      <w:r w:rsidRPr="00052C55">
        <w:rPr>
          <w:sz w:val="24"/>
          <w:szCs w:val="24"/>
          <w:lang w:val="ru-RU"/>
        </w:rPr>
        <w:t>Описание места учебного предмета в учебном</w:t>
      </w:r>
      <w:r w:rsidR="001E7789">
        <w:rPr>
          <w:sz w:val="24"/>
          <w:szCs w:val="24"/>
          <w:lang w:val="ru-RU"/>
        </w:rPr>
        <w:t xml:space="preserve"> </w:t>
      </w:r>
      <w:r w:rsidRPr="00052C55">
        <w:rPr>
          <w:sz w:val="24"/>
          <w:szCs w:val="24"/>
          <w:lang w:val="ru-RU"/>
        </w:rPr>
        <w:t>плане</w:t>
      </w: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lang w:val="ru-RU"/>
        </w:rPr>
      </w:pPr>
      <w:r w:rsidRPr="007301E8">
        <w:rPr>
          <w:rFonts w:eastAsia="Calibri"/>
          <w:sz w:val="24"/>
          <w:lang w:val="ru-RU"/>
        </w:rPr>
        <w:t xml:space="preserve">Содержание курса соответствует курсу «Математика», не требует от учащихся дополнительных математических знаний. </w:t>
      </w: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lang w:val="ru-RU"/>
        </w:rPr>
      </w:pPr>
      <w:r w:rsidRPr="007301E8">
        <w:rPr>
          <w:sz w:val="24"/>
          <w:lang w:val="ru-RU"/>
        </w:rPr>
        <w:t>Программа рас</w:t>
      </w:r>
      <w:r w:rsidRPr="007301E8">
        <w:rPr>
          <w:sz w:val="24"/>
          <w:lang w:val="ru-RU"/>
        </w:rPr>
        <w:softHyphen/>
        <w:t>считана на 34 часа (1 час в неделю).</w:t>
      </w:r>
    </w:p>
    <w:p w:rsidR="007301E8" w:rsidRPr="007301E8" w:rsidRDefault="007301E8" w:rsidP="007301E8">
      <w:pPr>
        <w:spacing w:line="276" w:lineRule="auto"/>
        <w:ind w:firstLine="709"/>
        <w:contextualSpacing/>
        <w:jc w:val="both"/>
        <w:rPr>
          <w:b/>
          <w:sz w:val="24"/>
        </w:rPr>
      </w:pPr>
      <w:r w:rsidRPr="007301E8">
        <w:rPr>
          <w:b/>
          <w:sz w:val="24"/>
        </w:rPr>
        <w:t>Основные принципы структурирования материала:</w:t>
      </w:r>
    </w:p>
    <w:p w:rsidR="007301E8" w:rsidRPr="007301E8" w:rsidRDefault="007301E8" w:rsidP="007301E8">
      <w:pPr>
        <w:pStyle w:val="a5"/>
        <w:widowControl/>
        <w:numPr>
          <w:ilvl w:val="0"/>
          <w:numId w:val="11"/>
        </w:numPr>
        <w:spacing w:line="276" w:lineRule="auto"/>
        <w:ind w:left="0" w:right="2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>Как правило, проводится одновременное изучение плоских и пространственных фигур с целью установления аналогий и различий между ними - квадрат и куб, прямоугольник и прямоугольный параллелепипед, круг и шар и т.д. Такой подход позволяет синтезировать материал, совместно изучать понятия, группирующиеся вокруг той или иной темы.</w:t>
      </w:r>
    </w:p>
    <w:p w:rsidR="007301E8" w:rsidRPr="007301E8" w:rsidRDefault="007301E8" w:rsidP="007301E8">
      <w:pPr>
        <w:pStyle w:val="a5"/>
        <w:widowControl/>
        <w:numPr>
          <w:ilvl w:val="0"/>
          <w:numId w:val="11"/>
        </w:numPr>
        <w:tabs>
          <w:tab w:val="left" w:pos="586"/>
        </w:tabs>
        <w:spacing w:line="276" w:lineRule="auto"/>
        <w:ind w:left="0" w:right="2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>Проводится совместное изучение геометрических форм и метрической геометрии, что дает возможность осуществлять непрерывное наблюдение связей и отношений между геометрическими формами и мерой.</w:t>
      </w:r>
    </w:p>
    <w:p w:rsidR="007301E8" w:rsidRPr="007301E8" w:rsidRDefault="007301E8" w:rsidP="007301E8">
      <w:pPr>
        <w:pStyle w:val="a5"/>
        <w:widowControl/>
        <w:numPr>
          <w:ilvl w:val="0"/>
          <w:numId w:val="11"/>
        </w:numPr>
        <w:spacing w:line="276" w:lineRule="auto"/>
        <w:ind w:left="0" w:right="20"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>Концентричность строения курса, т.е. постоянный возврат к изученному геометрическому материалу на новом уровне, дает возможность постепенно переходить от образного представления к отвлеченным понятиям.</w:t>
      </w:r>
    </w:p>
    <w:p w:rsidR="007301E8" w:rsidRPr="007301E8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/>
          <w:iCs/>
          <w:sz w:val="24"/>
          <w:lang w:val="ru-RU"/>
        </w:rPr>
      </w:pPr>
    </w:p>
    <w:p w:rsidR="007301E8" w:rsidRPr="007301E8" w:rsidRDefault="007301E8" w:rsidP="007301E8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4"/>
          <w:lang w:val="ru-RU"/>
        </w:rPr>
      </w:pPr>
      <w:r w:rsidRPr="007301E8">
        <w:rPr>
          <w:sz w:val="24"/>
          <w:lang w:val="ru-RU"/>
        </w:rPr>
        <w:t xml:space="preserve">Большое внимание в курсе уделяется развитию </w:t>
      </w:r>
      <w:r w:rsidRPr="007301E8">
        <w:rPr>
          <w:iCs/>
          <w:sz w:val="24"/>
          <w:lang w:val="ru-RU"/>
        </w:rPr>
        <w:t xml:space="preserve">познавательных способностей. </w:t>
      </w:r>
      <w:r w:rsidRPr="007301E8">
        <w:rPr>
          <w:sz w:val="24"/>
          <w:lang w:val="ru-RU"/>
        </w:rPr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7301E8">
        <w:rPr>
          <w:iCs/>
          <w:sz w:val="24"/>
          <w:lang w:val="ru-RU"/>
        </w:rPr>
        <w:t xml:space="preserve">познавательные способности – </w:t>
      </w:r>
      <w:r w:rsidRPr="007301E8">
        <w:rPr>
          <w:sz w:val="24"/>
          <w:lang w:val="ru-RU"/>
        </w:rPr>
        <w:t xml:space="preserve">это </w:t>
      </w:r>
      <w:r w:rsidRPr="007301E8">
        <w:rPr>
          <w:iCs/>
          <w:sz w:val="24"/>
          <w:lang w:val="ru-RU"/>
        </w:rPr>
        <w:t xml:space="preserve">способности, </w:t>
      </w:r>
      <w:r w:rsidRPr="007301E8">
        <w:rPr>
          <w:sz w:val="24"/>
          <w:lang w:val="ru-RU"/>
        </w:rPr>
        <w:t xml:space="preserve">которые включают в себя </w:t>
      </w:r>
      <w:r w:rsidRPr="007301E8">
        <w:rPr>
          <w:iCs/>
          <w:sz w:val="24"/>
          <w:lang w:val="ru-RU"/>
        </w:rPr>
        <w:t xml:space="preserve">сенсорные способности </w:t>
      </w:r>
      <w:r w:rsidRPr="007301E8">
        <w:rPr>
          <w:sz w:val="24"/>
          <w:lang w:val="ru-RU"/>
        </w:rPr>
        <w:t xml:space="preserve">(восприятие предметов и их внешних свойств) и </w:t>
      </w:r>
      <w:r w:rsidRPr="007301E8">
        <w:rPr>
          <w:iCs/>
          <w:sz w:val="24"/>
          <w:lang w:val="ru-RU"/>
        </w:rPr>
        <w:t xml:space="preserve">интеллектуальные способности, </w:t>
      </w:r>
      <w:r w:rsidRPr="007301E8">
        <w:rPr>
          <w:sz w:val="24"/>
          <w:lang w:val="ru-RU"/>
        </w:rPr>
        <w:t xml:space="preserve">обеспечивающие продуктивное овладение и оперирование знаниями, их знаковыми системами. </w:t>
      </w:r>
      <w:r w:rsidRPr="007301E8">
        <w:rPr>
          <w:iCs/>
          <w:sz w:val="24"/>
          <w:lang w:val="ru-RU"/>
        </w:rPr>
        <w:t xml:space="preserve">Основа развития познавательных способностей </w:t>
      </w:r>
      <w:r w:rsidRPr="007301E8">
        <w:rPr>
          <w:sz w:val="24"/>
          <w:lang w:val="ru-RU"/>
        </w:rPr>
        <w:t xml:space="preserve">детей как сенсорных, так и интеллектуальных - </w:t>
      </w:r>
      <w:r w:rsidRPr="007301E8">
        <w:rPr>
          <w:iCs/>
          <w:sz w:val="24"/>
          <w:lang w:val="ru-RU"/>
        </w:rPr>
        <w:t xml:space="preserve">целенаправленное развитие </w:t>
      </w:r>
      <w:r w:rsidRPr="007301E8">
        <w:rPr>
          <w:sz w:val="24"/>
          <w:lang w:val="ru-RU"/>
        </w:rPr>
        <w:t xml:space="preserve">при обучении математике </w:t>
      </w:r>
      <w:r w:rsidRPr="007301E8">
        <w:rPr>
          <w:iCs/>
          <w:sz w:val="24"/>
          <w:lang w:val="ru-RU"/>
        </w:rPr>
        <w:t xml:space="preserve">познавательных процессов, </w:t>
      </w:r>
      <w:r w:rsidRPr="007301E8">
        <w:rPr>
          <w:sz w:val="24"/>
          <w:lang w:val="ru-RU"/>
        </w:rPr>
        <w:t>среди которых в младшем школьном возрасте выделяются: внимание, воображение, память и мышление.</w:t>
      </w:r>
    </w:p>
    <w:p w:rsidR="00851F67" w:rsidRPr="00851F67" w:rsidRDefault="007301E8" w:rsidP="007301E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lang w:val="ru-RU"/>
        </w:rPr>
      </w:pPr>
      <w:r w:rsidRPr="007301E8">
        <w:rPr>
          <w:rFonts w:asciiTheme="minorHAnsi" w:hAnsiTheme="minorHAnsi"/>
          <w:lang w:val="ru-RU"/>
        </w:rPr>
        <w:t xml:space="preserve"> </w:t>
      </w:r>
      <w:bookmarkStart w:id="0" w:name="_GoBack"/>
      <w:bookmarkEnd w:id="0"/>
    </w:p>
    <w:p w:rsidR="00851F67" w:rsidRPr="001E7789" w:rsidRDefault="00851F67" w:rsidP="00E72B8D">
      <w:pPr>
        <w:pStyle w:val="a5"/>
        <w:widowControl/>
        <w:spacing w:line="276" w:lineRule="auto"/>
        <w:ind w:left="1065" w:firstLine="0"/>
        <w:contextualSpacing/>
        <w:rPr>
          <w:color w:val="000000"/>
          <w:lang w:val="ru-RU"/>
        </w:rPr>
      </w:pPr>
    </w:p>
    <w:p w:rsidR="001E7789" w:rsidRPr="001E7789" w:rsidRDefault="001E7789" w:rsidP="001E7789">
      <w:pPr>
        <w:widowControl/>
        <w:spacing w:line="276" w:lineRule="auto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ab/>
      </w:r>
    </w:p>
    <w:p w:rsidR="001E7789" w:rsidRPr="00052C55" w:rsidRDefault="001E7789" w:rsidP="001E7789">
      <w:pPr>
        <w:pStyle w:val="1"/>
        <w:tabs>
          <w:tab w:val="left" w:pos="4217"/>
        </w:tabs>
        <w:spacing w:before="0"/>
        <w:ind w:left="709" w:firstLine="0"/>
        <w:jc w:val="center"/>
        <w:rPr>
          <w:sz w:val="24"/>
          <w:szCs w:val="24"/>
          <w:lang w:val="ru-RU"/>
        </w:rPr>
      </w:pPr>
    </w:p>
    <w:sectPr w:rsidR="001E7789" w:rsidRPr="00052C55" w:rsidSect="00B043C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12" w:rsidRDefault="00D90012" w:rsidP="001432CE">
      <w:r>
        <w:separator/>
      </w:r>
    </w:p>
  </w:endnote>
  <w:endnote w:type="continuationSeparator" w:id="0">
    <w:p w:rsidR="00D90012" w:rsidRDefault="00D90012" w:rsidP="001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55" w:rsidRDefault="00D90012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margin-left:777.75pt;margin-top:547.6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vDxAIAAK4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" filled="f" stroked="f">
          <v:textbox inset="0,0,0,0">
            <w:txbxContent>
              <w:p w:rsidR="00052C55" w:rsidRDefault="001432C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043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139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12" w:rsidRDefault="00D90012" w:rsidP="001432CE">
      <w:r>
        <w:separator/>
      </w:r>
    </w:p>
  </w:footnote>
  <w:footnote w:type="continuationSeparator" w:id="0">
    <w:p w:rsidR="00D90012" w:rsidRDefault="00D90012" w:rsidP="0014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493"/>
    <w:multiLevelType w:val="hybridMultilevel"/>
    <w:tmpl w:val="D50A6968"/>
    <w:lvl w:ilvl="0" w:tplc="350EAAC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560C468">
      <w:numFmt w:val="bullet"/>
      <w:lvlText w:val="•"/>
      <w:lvlJc w:val="left"/>
      <w:pPr>
        <w:ind w:left="2343" w:hanging="140"/>
      </w:pPr>
      <w:rPr>
        <w:rFonts w:hint="default"/>
      </w:rPr>
    </w:lvl>
    <w:lvl w:ilvl="2" w:tplc="57282A34">
      <w:numFmt w:val="bullet"/>
      <w:lvlText w:val="•"/>
      <w:lvlJc w:val="left"/>
      <w:pPr>
        <w:ind w:left="3727" w:hanging="140"/>
      </w:pPr>
      <w:rPr>
        <w:rFonts w:hint="default"/>
      </w:rPr>
    </w:lvl>
    <w:lvl w:ilvl="3" w:tplc="5E5C4E72">
      <w:numFmt w:val="bullet"/>
      <w:lvlText w:val="•"/>
      <w:lvlJc w:val="left"/>
      <w:pPr>
        <w:ind w:left="5111" w:hanging="140"/>
      </w:pPr>
      <w:rPr>
        <w:rFonts w:hint="default"/>
      </w:rPr>
    </w:lvl>
    <w:lvl w:ilvl="4" w:tplc="FA2ACE7E">
      <w:numFmt w:val="bullet"/>
      <w:lvlText w:val="•"/>
      <w:lvlJc w:val="left"/>
      <w:pPr>
        <w:ind w:left="6495" w:hanging="140"/>
      </w:pPr>
      <w:rPr>
        <w:rFonts w:hint="default"/>
      </w:rPr>
    </w:lvl>
    <w:lvl w:ilvl="5" w:tplc="555E49DA">
      <w:numFmt w:val="bullet"/>
      <w:lvlText w:val="•"/>
      <w:lvlJc w:val="left"/>
      <w:pPr>
        <w:ind w:left="7879" w:hanging="140"/>
      </w:pPr>
      <w:rPr>
        <w:rFonts w:hint="default"/>
      </w:rPr>
    </w:lvl>
    <w:lvl w:ilvl="6" w:tplc="9CB8CCC2">
      <w:numFmt w:val="bullet"/>
      <w:lvlText w:val="•"/>
      <w:lvlJc w:val="left"/>
      <w:pPr>
        <w:ind w:left="9263" w:hanging="140"/>
      </w:pPr>
      <w:rPr>
        <w:rFonts w:hint="default"/>
      </w:rPr>
    </w:lvl>
    <w:lvl w:ilvl="7" w:tplc="B9462D34">
      <w:numFmt w:val="bullet"/>
      <w:lvlText w:val="•"/>
      <w:lvlJc w:val="left"/>
      <w:pPr>
        <w:ind w:left="10646" w:hanging="140"/>
      </w:pPr>
      <w:rPr>
        <w:rFonts w:hint="default"/>
      </w:rPr>
    </w:lvl>
    <w:lvl w:ilvl="8" w:tplc="AAC02AF6">
      <w:numFmt w:val="bullet"/>
      <w:lvlText w:val="•"/>
      <w:lvlJc w:val="left"/>
      <w:pPr>
        <w:ind w:left="12030" w:hanging="140"/>
      </w:pPr>
      <w:rPr>
        <w:rFonts w:hint="default"/>
      </w:rPr>
    </w:lvl>
  </w:abstractNum>
  <w:abstractNum w:abstractNumId="1" w15:restartNumberingAfterBreak="0">
    <w:nsid w:val="04B118AF"/>
    <w:multiLevelType w:val="hybridMultilevel"/>
    <w:tmpl w:val="54CA42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6E774F"/>
    <w:multiLevelType w:val="hybridMultilevel"/>
    <w:tmpl w:val="DE4C8D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530A6"/>
    <w:multiLevelType w:val="hybridMultilevel"/>
    <w:tmpl w:val="254A0D32"/>
    <w:lvl w:ilvl="0" w:tplc="8B92D4A0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32EA6AE">
      <w:numFmt w:val="bullet"/>
      <w:lvlText w:val="•"/>
      <w:lvlJc w:val="left"/>
      <w:pPr>
        <w:ind w:left="1587" w:hanging="288"/>
      </w:pPr>
      <w:rPr>
        <w:rFonts w:hint="default"/>
      </w:rPr>
    </w:lvl>
    <w:lvl w:ilvl="2" w:tplc="F6AE05B4">
      <w:numFmt w:val="bullet"/>
      <w:lvlText w:val="•"/>
      <w:lvlJc w:val="left"/>
      <w:pPr>
        <w:ind w:left="3055" w:hanging="288"/>
      </w:pPr>
      <w:rPr>
        <w:rFonts w:hint="default"/>
      </w:rPr>
    </w:lvl>
    <w:lvl w:ilvl="3" w:tplc="0B3444C8">
      <w:numFmt w:val="bullet"/>
      <w:lvlText w:val="•"/>
      <w:lvlJc w:val="left"/>
      <w:pPr>
        <w:ind w:left="4523" w:hanging="288"/>
      </w:pPr>
      <w:rPr>
        <w:rFonts w:hint="default"/>
      </w:rPr>
    </w:lvl>
    <w:lvl w:ilvl="4" w:tplc="40CC2106">
      <w:numFmt w:val="bullet"/>
      <w:lvlText w:val="•"/>
      <w:lvlJc w:val="left"/>
      <w:pPr>
        <w:ind w:left="5991" w:hanging="288"/>
      </w:pPr>
      <w:rPr>
        <w:rFonts w:hint="default"/>
      </w:rPr>
    </w:lvl>
    <w:lvl w:ilvl="5" w:tplc="53F2C508">
      <w:numFmt w:val="bullet"/>
      <w:lvlText w:val="•"/>
      <w:lvlJc w:val="left"/>
      <w:pPr>
        <w:ind w:left="7459" w:hanging="288"/>
      </w:pPr>
      <w:rPr>
        <w:rFonts w:hint="default"/>
      </w:rPr>
    </w:lvl>
    <w:lvl w:ilvl="6" w:tplc="4FA4CC1E">
      <w:numFmt w:val="bullet"/>
      <w:lvlText w:val="•"/>
      <w:lvlJc w:val="left"/>
      <w:pPr>
        <w:ind w:left="8927" w:hanging="288"/>
      </w:pPr>
      <w:rPr>
        <w:rFonts w:hint="default"/>
      </w:rPr>
    </w:lvl>
    <w:lvl w:ilvl="7" w:tplc="31305382">
      <w:numFmt w:val="bullet"/>
      <w:lvlText w:val="•"/>
      <w:lvlJc w:val="left"/>
      <w:pPr>
        <w:ind w:left="10394" w:hanging="288"/>
      </w:pPr>
      <w:rPr>
        <w:rFonts w:hint="default"/>
      </w:rPr>
    </w:lvl>
    <w:lvl w:ilvl="8" w:tplc="FBC0A540">
      <w:numFmt w:val="bullet"/>
      <w:lvlText w:val="•"/>
      <w:lvlJc w:val="left"/>
      <w:pPr>
        <w:ind w:left="11862" w:hanging="288"/>
      </w:pPr>
      <w:rPr>
        <w:rFonts w:hint="default"/>
      </w:rPr>
    </w:lvl>
  </w:abstractNum>
  <w:abstractNum w:abstractNumId="4" w15:restartNumberingAfterBreak="0">
    <w:nsid w:val="25863373"/>
    <w:multiLevelType w:val="hybridMultilevel"/>
    <w:tmpl w:val="DCE60D54"/>
    <w:lvl w:ilvl="0" w:tplc="CD74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38259A"/>
    <w:multiLevelType w:val="hybridMultilevel"/>
    <w:tmpl w:val="629EB8C6"/>
    <w:lvl w:ilvl="0" w:tplc="26D4E8DE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DE0631E">
      <w:numFmt w:val="bullet"/>
      <w:lvlText w:val="•"/>
      <w:lvlJc w:val="left"/>
      <w:pPr>
        <w:ind w:left="1587" w:hanging="188"/>
      </w:pPr>
      <w:rPr>
        <w:rFonts w:hint="default"/>
      </w:rPr>
    </w:lvl>
    <w:lvl w:ilvl="2" w:tplc="CD526366">
      <w:numFmt w:val="bullet"/>
      <w:lvlText w:val="•"/>
      <w:lvlJc w:val="left"/>
      <w:pPr>
        <w:ind w:left="3055" w:hanging="188"/>
      </w:pPr>
      <w:rPr>
        <w:rFonts w:hint="default"/>
      </w:rPr>
    </w:lvl>
    <w:lvl w:ilvl="3" w:tplc="D3E22F10">
      <w:numFmt w:val="bullet"/>
      <w:lvlText w:val="•"/>
      <w:lvlJc w:val="left"/>
      <w:pPr>
        <w:ind w:left="4523" w:hanging="188"/>
      </w:pPr>
      <w:rPr>
        <w:rFonts w:hint="default"/>
      </w:rPr>
    </w:lvl>
    <w:lvl w:ilvl="4" w:tplc="CAF6F984">
      <w:numFmt w:val="bullet"/>
      <w:lvlText w:val="•"/>
      <w:lvlJc w:val="left"/>
      <w:pPr>
        <w:ind w:left="5991" w:hanging="188"/>
      </w:pPr>
      <w:rPr>
        <w:rFonts w:hint="default"/>
      </w:rPr>
    </w:lvl>
    <w:lvl w:ilvl="5" w:tplc="CEA8C1A2">
      <w:numFmt w:val="bullet"/>
      <w:lvlText w:val="•"/>
      <w:lvlJc w:val="left"/>
      <w:pPr>
        <w:ind w:left="7459" w:hanging="188"/>
      </w:pPr>
      <w:rPr>
        <w:rFonts w:hint="default"/>
      </w:rPr>
    </w:lvl>
    <w:lvl w:ilvl="6" w:tplc="DCE6E7A6">
      <w:numFmt w:val="bullet"/>
      <w:lvlText w:val="•"/>
      <w:lvlJc w:val="left"/>
      <w:pPr>
        <w:ind w:left="8927" w:hanging="188"/>
      </w:pPr>
      <w:rPr>
        <w:rFonts w:hint="default"/>
      </w:rPr>
    </w:lvl>
    <w:lvl w:ilvl="7" w:tplc="48B6D5EA">
      <w:numFmt w:val="bullet"/>
      <w:lvlText w:val="•"/>
      <w:lvlJc w:val="left"/>
      <w:pPr>
        <w:ind w:left="10394" w:hanging="188"/>
      </w:pPr>
      <w:rPr>
        <w:rFonts w:hint="default"/>
      </w:rPr>
    </w:lvl>
    <w:lvl w:ilvl="8" w:tplc="FB688F28">
      <w:numFmt w:val="bullet"/>
      <w:lvlText w:val="•"/>
      <w:lvlJc w:val="left"/>
      <w:pPr>
        <w:ind w:left="11862" w:hanging="188"/>
      </w:pPr>
      <w:rPr>
        <w:rFonts w:hint="default"/>
      </w:rPr>
    </w:lvl>
  </w:abstractNum>
  <w:abstractNum w:abstractNumId="6" w15:restartNumberingAfterBreak="0">
    <w:nsid w:val="5A472820"/>
    <w:multiLevelType w:val="hybridMultilevel"/>
    <w:tmpl w:val="8FA05278"/>
    <w:lvl w:ilvl="0" w:tplc="D2B64D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CC2F1A"/>
    <w:multiLevelType w:val="hybridMultilevel"/>
    <w:tmpl w:val="8A8A6B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042179"/>
    <w:multiLevelType w:val="hybridMultilevel"/>
    <w:tmpl w:val="B586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20489"/>
    <w:multiLevelType w:val="hybridMultilevel"/>
    <w:tmpl w:val="36C0B228"/>
    <w:lvl w:ilvl="0" w:tplc="2F9CC438">
      <w:start w:val="2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34341B0C">
      <w:start w:val="4"/>
      <w:numFmt w:val="decimal"/>
      <w:lvlText w:val="%2."/>
      <w:lvlJc w:val="left"/>
      <w:pPr>
        <w:ind w:left="21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912042C">
      <w:numFmt w:val="bullet"/>
      <w:lvlText w:val="•"/>
      <w:lvlJc w:val="left"/>
      <w:pPr>
        <w:ind w:left="3582" w:hanging="281"/>
      </w:pPr>
      <w:rPr>
        <w:rFonts w:hint="default"/>
      </w:rPr>
    </w:lvl>
    <w:lvl w:ilvl="3" w:tplc="7ABE471E">
      <w:numFmt w:val="bullet"/>
      <w:lvlText w:val="•"/>
      <w:lvlJc w:val="left"/>
      <w:pPr>
        <w:ind w:left="4984" w:hanging="281"/>
      </w:pPr>
      <w:rPr>
        <w:rFonts w:hint="default"/>
      </w:rPr>
    </w:lvl>
    <w:lvl w:ilvl="4" w:tplc="AF946EF4">
      <w:numFmt w:val="bullet"/>
      <w:lvlText w:val="•"/>
      <w:lvlJc w:val="left"/>
      <w:pPr>
        <w:ind w:left="6386" w:hanging="281"/>
      </w:pPr>
      <w:rPr>
        <w:rFonts w:hint="default"/>
      </w:rPr>
    </w:lvl>
    <w:lvl w:ilvl="5" w:tplc="E12CFFA2">
      <w:numFmt w:val="bullet"/>
      <w:lvlText w:val="•"/>
      <w:lvlJc w:val="left"/>
      <w:pPr>
        <w:ind w:left="7788" w:hanging="281"/>
      </w:pPr>
      <w:rPr>
        <w:rFonts w:hint="default"/>
      </w:rPr>
    </w:lvl>
    <w:lvl w:ilvl="6" w:tplc="83ACCAF4">
      <w:numFmt w:val="bullet"/>
      <w:lvlText w:val="•"/>
      <w:lvlJc w:val="left"/>
      <w:pPr>
        <w:ind w:left="9190" w:hanging="281"/>
      </w:pPr>
      <w:rPr>
        <w:rFonts w:hint="default"/>
      </w:rPr>
    </w:lvl>
    <w:lvl w:ilvl="7" w:tplc="767CCE5C">
      <w:numFmt w:val="bullet"/>
      <w:lvlText w:val="•"/>
      <w:lvlJc w:val="left"/>
      <w:pPr>
        <w:ind w:left="10592" w:hanging="281"/>
      </w:pPr>
      <w:rPr>
        <w:rFonts w:hint="default"/>
      </w:rPr>
    </w:lvl>
    <w:lvl w:ilvl="8" w:tplc="5D68EC5C">
      <w:numFmt w:val="bullet"/>
      <w:lvlText w:val="•"/>
      <w:lvlJc w:val="left"/>
      <w:pPr>
        <w:ind w:left="11994" w:hanging="281"/>
      </w:pPr>
      <w:rPr>
        <w:rFonts w:hint="default"/>
      </w:rPr>
    </w:lvl>
  </w:abstractNum>
  <w:abstractNum w:abstractNumId="10" w15:restartNumberingAfterBreak="0">
    <w:nsid w:val="7ACB0A0B"/>
    <w:multiLevelType w:val="hybridMultilevel"/>
    <w:tmpl w:val="0FEAEC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3C8430A">
      <w:numFmt w:val="bullet"/>
      <w:lvlText w:val="–"/>
      <w:lvlJc w:val="left"/>
      <w:pPr>
        <w:ind w:left="2669" w:hanging="880"/>
      </w:pPr>
      <w:rPr>
        <w:rFonts w:ascii="Cambria" w:eastAsia="Calibri" w:hAnsi="Cambria" w:cs="Times New Roman" w:hint="default"/>
      </w:rPr>
    </w:lvl>
    <w:lvl w:ilvl="2" w:tplc="972AC3C4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67D"/>
    <w:rsid w:val="001432CE"/>
    <w:rsid w:val="001E139B"/>
    <w:rsid w:val="001E7789"/>
    <w:rsid w:val="005978F5"/>
    <w:rsid w:val="0060467D"/>
    <w:rsid w:val="007301E8"/>
    <w:rsid w:val="008124C9"/>
    <w:rsid w:val="00851F67"/>
    <w:rsid w:val="008D672C"/>
    <w:rsid w:val="00B043C8"/>
    <w:rsid w:val="00C235BF"/>
    <w:rsid w:val="00D90012"/>
    <w:rsid w:val="00DD76AA"/>
    <w:rsid w:val="00E72B8D"/>
    <w:rsid w:val="00FC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B29B10"/>
  <w15:docId w15:val="{18BA5391-05AF-4C68-833A-057F09E6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3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043C8"/>
    <w:pPr>
      <w:spacing w:before="44"/>
      <w:ind w:left="191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43C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043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43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043C8"/>
    <w:pPr>
      <w:ind w:left="112" w:hanging="240"/>
    </w:pPr>
  </w:style>
  <w:style w:type="character" w:customStyle="1" w:styleId="2">
    <w:name w:val="Основной текст (2)_ Знак Знак"/>
    <w:link w:val="20"/>
    <w:rsid w:val="001E7789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_ Знак"/>
    <w:basedOn w:val="a"/>
    <w:link w:val="2"/>
    <w:rsid w:val="001E7789"/>
    <w:pPr>
      <w:widowControl/>
      <w:shd w:val="clear" w:color="auto" w:fill="FFFFFF"/>
      <w:spacing w:before="180" w:after="180" w:line="211" w:lineRule="exact"/>
      <w:jc w:val="both"/>
    </w:pPr>
    <w:rPr>
      <w:rFonts w:ascii="Trebuchet MS" w:eastAsiaTheme="minorHAnsi" w:hAnsi="Trebuchet MS" w:cs="Trebuchet MS"/>
      <w:lang w:val="ru-RU"/>
    </w:rPr>
  </w:style>
  <w:style w:type="character" w:customStyle="1" w:styleId="21">
    <w:name w:val="Основной текст (2)"/>
    <w:rsid w:val="001E7789"/>
    <w:rPr>
      <w:rFonts w:ascii="Trebuchet MS" w:hAnsi="Trebuchet MS" w:cs="Trebuchet MS"/>
      <w:shd w:val="clear" w:color="auto" w:fill="FFFFFF"/>
      <w:lang w:val="ru-RU" w:eastAsia="ru-RU" w:bidi="ar-SA"/>
    </w:rPr>
  </w:style>
  <w:style w:type="character" w:customStyle="1" w:styleId="FontStyle102">
    <w:name w:val="Font Style102"/>
    <w:rsid w:val="00851F67"/>
    <w:rPr>
      <w:rFonts w:ascii="Times New Roman" w:hAnsi="Times New Roman" w:cs="Times New Roman"/>
      <w:sz w:val="18"/>
      <w:szCs w:val="18"/>
    </w:rPr>
  </w:style>
  <w:style w:type="character" w:customStyle="1" w:styleId="FontStyle132">
    <w:name w:val="Font Style132"/>
    <w:rsid w:val="00851F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2019-09-23T09:18:00Z</dcterms:created>
  <dcterms:modified xsi:type="dcterms:W3CDTF">2020-09-02T11:08:00Z</dcterms:modified>
</cp:coreProperties>
</file>